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2F" w:rsidRDefault="00FF781B">
      <w:pPr>
        <w:tabs>
          <w:tab w:val="left" w:pos="5204"/>
          <w:tab w:val="left" w:pos="6791"/>
          <w:tab w:val="left" w:pos="8428"/>
        </w:tabs>
        <w:ind w:left="114"/>
        <w:rPr>
          <w:rFonts w:ascii="Times New Roman"/>
          <w:sz w:val="20"/>
        </w:rPr>
      </w:pPr>
      <w:bookmarkStart w:id="0" w:name="_GoBack"/>
      <w:bookmarkEnd w:id="0"/>
      <w:r>
        <w:rPr>
          <w:rFonts w:ascii="Times New Roman"/>
          <w:noProof/>
          <w:position w:val="17"/>
          <w:sz w:val="20"/>
          <w:lang w:eastAsia="es-ES"/>
        </w:rPr>
        <w:drawing>
          <wp:inline distT="0" distB="0" distL="0" distR="0">
            <wp:extent cx="2735580" cy="6355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35580" cy="635507"/>
                    </a:xfrm>
                    <a:prstGeom prst="rect">
                      <a:avLst/>
                    </a:prstGeom>
                  </pic:spPr>
                </pic:pic>
              </a:graphicData>
            </a:graphic>
          </wp:inline>
        </w:drawing>
      </w:r>
      <w:r>
        <w:rPr>
          <w:rFonts w:ascii="Times New Roman"/>
          <w:position w:val="17"/>
          <w:sz w:val="20"/>
        </w:rPr>
        <w:tab/>
      </w:r>
      <w:r>
        <w:rPr>
          <w:rFonts w:ascii="Times New Roman"/>
          <w:noProof/>
          <w:sz w:val="20"/>
          <w:lang w:eastAsia="es-ES"/>
        </w:rPr>
        <w:drawing>
          <wp:inline distT="0" distB="0" distL="0" distR="0">
            <wp:extent cx="771144" cy="7467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71144" cy="746759"/>
                    </a:xfrm>
                    <a:prstGeom prst="rect">
                      <a:avLst/>
                    </a:prstGeom>
                  </pic:spPr>
                </pic:pic>
              </a:graphicData>
            </a:graphic>
          </wp:inline>
        </w:drawing>
      </w:r>
      <w:r>
        <w:rPr>
          <w:rFonts w:ascii="Times New Roman"/>
          <w:sz w:val="20"/>
        </w:rPr>
        <w:tab/>
      </w:r>
      <w:r>
        <w:rPr>
          <w:rFonts w:ascii="Times New Roman"/>
          <w:noProof/>
          <w:position w:val="11"/>
          <w:sz w:val="20"/>
          <w:lang w:eastAsia="es-ES"/>
        </w:rPr>
        <w:drawing>
          <wp:inline distT="0" distB="0" distL="0" distR="0">
            <wp:extent cx="725424" cy="67665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25424" cy="676655"/>
                    </a:xfrm>
                    <a:prstGeom prst="rect">
                      <a:avLst/>
                    </a:prstGeom>
                  </pic:spPr>
                </pic:pic>
              </a:graphicData>
            </a:graphic>
          </wp:inline>
        </w:drawing>
      </w:r>
      <w:r>
        <w:rPr>
          <w:rFonts w:ascii="Times New Roman"/>
          <w:position w:val="11"/>
          <w:sz w:val="20"/>
        </w:rPr>
        <w:tab/>
      </w:r>
      <w:r>
        <w:rPr>
          <w:rFonts w:ascii="Times New Roman"/>
          <w:noProof/>
          <w:position w:val="12"/>
          <w:sz w:val="20"/>
          <w:lang w:eastAsia="es-ES"/>
        </w:rPr>
        <w:drawing>
          <wp:inline distT="0" distB="0" distL="0" distR="0">
            <wp:extent cx="708659" cy="58521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708659" cy="585216"/>
                    </a:xfrm>
                    <a:prstGeom prst="rect">
                      <a:avLst/>
                    </a:prstGeom>
                  </pic:spPr>
                </pic:pic>
              </a:graphicData>
            </a:graphic>
          </wp:inline>
        </w:drawing>
      </w:r>
    </w:p>
    <w:p w:rsidR="004B202F" w:rsidRDefault="004B202F">
      <w:pPr>
        <w:pStyle w:val="Textoindependiente"/>
        <w:rPr>
          <w:rFonts w:ascii="Times New Roman"/>
          <w:sz w:val="20"/>
        </w:rPr>
      </w:pPr>
    </w:p>
    <w:p w:rsidR="00F005AF" w:rsidRDefault="00F005AF" w:rsidP="00F005AF">
      <w:pPr>
        <w:pStyle w:val="Textoindependiente"/>
        <w:spacing w:before="52"/>
        <w:jc w:val="both"/>
      </w:pPr>
    </w:p>
    <w:p w:rsidR="004B202F" w:rsidRPr="00B562F9" w:rsidRDefault="00FF781B" w:rsidP="00F247FE">
      <w:pPr>
        <w:pStyle w:val="Textoindependiente"/>
        <w:spacing w:before="52"/>
        <w:ind w:left="720"/>
        <w:jc w:val="center"/>
        <w:rPr>
          <w:b/>
          <w:sz w:val="28"/>
          <w:szCs w:val="28"/>
        </w:rPr>
      </w:pPr>
      <w:r w:rsidRPr="00B562F9">
        <w:rPr>
          <w:b/>
          <w:sz w:val="28"/>
          <w:szCs w:val="28"/>
        </w:rPr>
        <w:t>INSTRUCCIONES DE ADMISIÓN EN EL B</w:t>
      </w:r>
      <w:r w:rsidR="00544708">
        <w:rPr>
          <w:b/>
          <w:sz w:val="28"/>
          <w:szCs w:val="28"/>
        </w:rPr>
        <w:t xml:space="preserve">ACHILLERATO </w:t>
      </w:r>
      <w:r w:rsidRPr="00B562F9">
        <w:rPr>
          <w:b/>
          <w:sz w:val="28"/>
          <w:szCs w:val="28"/>
        </w:rPr>
        <w:t>I</w:t>
      </w:r>
      <w:r w:rsidR="00544708">
        <w:rPr>
          <w:b/>
          <w:sz w:val="28"/>
          <w:szCs w:val="28"/>
        </w:rPr>
        <w:t>NTERNACIONAL</w:t>
      </w:r>
      <w:r w:rsidR="00D64930">
        <w:rPr>
          <w:b/>
          <w:sz w:val="28"/>
          <w:szCs w:val="28"/>
        </w:rPr>
        <w:t xml:space="preserve"> CURSO 202</w:t>
      </w:r>
      <w:r w:rsidR="00172C11">
        <w:rPr>
          <w:b/>
          <w:sz w:val="28"/>
          <w:szCs w:val="28"/>
        </w:rPr>
        <w:t>4</w:t>
      </w:r>
      <w:r w:rsidR="00D64930">
        <w:rPr>
          <w:b/>
          <w:sz w:val="28"/>
          <w:szCs w:val="28"/>
        </w:rPr>
        <w:t>-2</w:t>
      </w:r>
      <w:r w:rsidR="00172C11">
        <w:rPr>
          <w:b/>
          <w:sz w:val="28"/>
          <w:szCs w:val="28"/>
        </w:rPr>
        <w:t>5</w:t>
      </w:r>
    </w:p>
    <w:p w:rsidR="004B202F" w:rsidRPr="00B562F9" w:rsidRDefault="004B202F" w:rsidP="00F247FE">
      <w:pPr>
        <w:pStyle w:val="Textoindependiente"/>
        <w:ind w:left="720"/>
        <w:jc w:val="center"/>
        <w:rPr>
          <w:b/>
          <w:sz w:val="28"/>
          <w:szCs w:val="28"/>
        </w:rPr>
      </w:pPr>
    </w:p>
    <w:p w:rsidR="004B202F" w:rsidRDefault="00FF781B" w:rsidP="00B562F9">
      <w:pPr>
        <w:ind w:firstLine="644"/>
        <w:jc w:val="both"/>
        <w:rPr>
          <w:sz w:val="24"/>
        </w:rPr>
      </w:pPr>
      <w:r>
        <w:rPr>
          <w:b/>
          <w:sz w:val="24"/>
        </w:rPr>
        <w:t xml:space="preserve">Para formalizar la solicitud </w:t>
      </w:r>
      <w:r w:rsidRPr="00F005AF">
        <w:rPr>
          <w:sz w:val="24"/>
        </w:rPr>
        <w:t>de</w:t>
      </w:r>
      <w:r>
        <w:rPr>
          <w:b/>
          <w:sz w:val="24"/>
        </w:rPr>
        <w:t xml:space="preserve"> </w:t>
      </w:r>
      <w:r>
        <w:rPr>
          <w:sz w:val="24"/>
        </w:rPr>
        <w:t>admisión será necesario:</w:t>
      </w:r>
    </w:p>
    <w:p w:rsidR="004B202F" w:rsidRDefault="00FF781B" w:rsidP="00F005AF">
      <w:pPr>
        <w:pStyle w:val="Prrafodelista"/>
        <w:numPr>
          <w:ilvl w:val="0"/>
          <w:numId w:val="1"/>
        </w:numPr>
        <w:tabs>
          <w:tab w:val="left" w:pos="1187"/>
          <w:tab w:val="left" w:pos="1188"/>
        </w:tabs>
        <w:spacing w:line="304" w:lineRule="exact"/>
        <w:ind w:left="993" w:hanging="349"/>
        <w:jc w:val="both"/>
        <w:rPr>
          <w:sz w:val="24"/>
        </w:rPr>
      </w:pPr>
      <w:r>
        <w:rPr>
          <w:sz w:val="24"/>
        </w:rPr>
        <w:t>Descargar una modelo de solicitud disponible</w:t>
      </w:r>
      <w:r>
        <w:rPr>
          <w:color w:val="0000FF"/>
          <w:sz w:val="24"/>
        </w:rPr>
        <w:t xml:space="preserve"> </w:t>
      </w:r>
      <w:r w:rsidRPr="00F247FE">
        <w:rPr>
          <w:color w:val="FF0000"/>
          <w:sz w:val="24"/>
        </w:rPr>
        <w:t xml:space="preserve">aquí </w:t>
      </w:r>
      <w:r>
        <w:rPr>
          <w:sz w:val="24"/>
        </w:rPr>
        <w:t>y</w:t>
      </w:r>
      <w:r>
        <w:rPr>
          <w:spacing w:val="-29"/>
          <w:sz w:val="24"/>
        </w:rPr>
        <w:t xml:space="preserve"> </w:t>
      </w:r>
      <w:r>
        <w:rPr>
          <w:sz w:val="24"/>
        </w:rPr>
        <w:t>cumplimentarla.</w:t>
      </w:r>
    </w:p>
    <w:p w:rsidR="00CA324C" w:rsidRPr="00CA324C" w:rsidRDefault="00D64930" w:rsidP="00CA324C">
      <w:pPr>
        <w:pStyle w:val="Prrafodelista"/>
        <w:numPr>
          <w:ilvl w:val="0"/>
          <w:numId w:val="1"/>
        </w:numPr>
        <w:tabs>
          <w:tab w:val="left" w:pos="1187"/>
          <w:tab w:val="left" w:pos="1188"/>
        </w:tabs>
        <w:spacing w:line="304" w:lineRule="exact"/>
        <w:ind w:left="993" w:hanging="349"/>
        <w:jc w:val="both"/>
        <w:rPr>
          <w:sz w:val="24"/>
        </w:rPr>
      </w:pPr>
      <w:r>
        <w:rPr>
          <w:sz w:val="24"/>
        </w:rPr>
        <w:t xml:space="preserve">Enviar </w:t>
      </w:r>
      <w:r w:rsidR="00557607">
        <w:rPr>
          <w:sz w:val="24"/>
        </w:rPr>
        <w:t xml:space="preserve">a la siguiente dirección </w:t>
      </w:r>
      <w:r w:rsidR="00FF781B">
        <w:rPr>
          <w:sz w:val="24"/>
        </w:rPr>
        <w:t xml:space="preserve">de </w:t>
      </w:r>
      <w:r>
        <w:rPr>
          <w:sz w:val="24"/>
        </w:rPr>
        <w:t>corre</w:t>
      </w:r>
      <w:r>
        <w:rPr>
          <w:sz w:val="24"/>
          <w:szCs w:val="24"/>
        </w:rPr>
        <w:t>o:</w:t>
      </w:r>
    </w:p>
    <w:p w:rsidR="00CA324C" w:rsidRDefault="00C8289A" w:rsidP="00CA324C">
      <w:pPr>
        <w:pStyle w:val="Prrafodelista"/>
        <w:tabs>
          <w:tab w:val="left" w:pos="1187"/>
          <w:tab w:val="left" w:pos="1188"/>
        </w:tabs>
        <w:spacing w:line="304" w:lineRule="exact"/>
        <w:ind w:left="993" w:firstLine="0"/>
        <w:jc w:val="both"/>
        <w:rPr>
          <w:sz w:val="24"/>
          <w:szCs w:val="24"/>
        </w:rPr>
      </w:pPr>
      <w:hyperlink r:id="rId9" w:history="1">
        <w:r w:rsidR="00CA324C" w:rsidRPr="00CE0AE1">
          <w:rPr>
            <w:rStyle w:val="Hipervnculo"/>
            <w:sz w:val="24"/>
            <w:szCs w:val="24"/>
          </w:rPr>
          <w:t>bachinter.ies.principefelipe.madrid@educa.madrid.org</w:t>
        </w:r>
      </w:hyperlink>
    </w:p>
    <w:p w:rsidR="00CA324C" w:rsidRPr="00CA324C" w:rsidRDefault="00CA324C" w:rsidP="00CA324C">
      <w:pPr>
        <w:pStyle w:val="Prrafodelista"/>
        <w:tabs>
          <w:tab w:val="left" w:pos="1187"/>
          <w:tab w:val="left" w:pos="1188"/>
        </w:tabs>
        <w:spacing w:line="304" w:lineRule="exact"/>
        <w:ind w:left="993" w:firstLine="0"/>
        <w:jc w:val="both"/>
        <w:rPr>
          <w:sz w:val="24"/>
          <w:szCs w:val="24"/>
        </w:rPr>
      </w:pPr>
    </w:p>
    <w:p w:rsidR="004B202F" w:rsidRDefault="00FF781B" w:rsidP="00F005AF">
      <w:pPr>
        <w:pStyle w:val="Prrafodelista"/>
        <w:numPr>
          <w:ilvl w:val="1"/>
          <w:numId w:val="1"/>
        </w:numPr>
        <w:tabs>
          <w:tab w:val="left" w:pos="1320"/>
        </w:tabs>
        <w:ind w:left="1126" w:hanging="133"/>
        <w:jc w:val="both"/>
        <w:rPr>
          <w:sz w:val="24"/>
        </w:rPr>
      </w:pPr>
      <w:r>
        <w:rPr>
          <w:sz w:val="24"/>
        </w:rPr>
        <w:t>La solicitud cumplimentada</w:t>
      </w:r>
    </w:p>
    <w:p w:rsidR="004B202F" w:rsidRDefault="00FF781B" w:rsidP="00F005AF">
      <w:pPr>
        <w:pStyle w:val="Prrafodelista"/>
        <w:numPr>
          <w:ilvl w:val="1"/>
          <w:numId w:val="1"/>
        </w:numPr>
        <w:tabs>
          <w:tab w:val="left" w:pos="1320"/>
        </w:tabs>
        <w:spacing w:before="3"/>
        <w:ind w:left="1126" w:hanging="133"/>
        <w:jc w:val="both"/>
        <w:rPr>
          <w:sz w:val="24"/>
        </w:rPr>
      </w:pPr>
      <w:r>
        <w:rPr>
          <w:sz w:val="24"/>
        </w:rPr>
        <w:t>Información académica de 3º ESO y evaluaciones realizadas en 4º (boletín</w:t>
      </w:r>
      <w:r>
        <w:rPr>
          <w:spacing w:val="-22"/>
          <w:sz w:val="24"/>
        </w:rPr>
        <w:t xml:space="preserve"> </w:t>
      </w:r>
      <w:r>
        <w:rPr>
          <w:sz w:val="24"/>
        </w:rPr>
        <w:t>notas)</w:t>
      </w:r>
    </w:p>
    <w:p w:rsidR="00FF781B" w:rsidRDefault="00FF781B" w:rsidP="00F005AF">
      <w:pPr>
        <w:pStyle w:val="Prrafodelista"/>
        <w:numPr>
          <w:ilvl w:val="1"/>
          <w:numId w:val="1"/>
        </w:numPr>
        <w:tabs>
          <w:tab w:val="left" w:pos="1320"/>
        </w:tabs>
        <w:spacing w:before="3"/>
        <w:ind w:left="1126" w:hanging="133"/>
        <w:jc w:val="both"/>
        <w:rPr>
          <w:sz w:val="24"/>
        </w:rPr>
      </w:pPr>
      <w:r>
        <w:rPr>
          <w:sz w:val="24"/>
        </w:rPr>
        <w:t>Carta de motivación</w:t>
      </w:r>
      <w:r w:rsidR="00CA324C">
        <w:rPr>
          <w:sz w:val="24"/>
        </w:rPr>
        <w:t xml:space="preserve"> y cualquier otro documento que se considere adecuado en el caso de que fuera convocado a una entrevista. </w:t>
      </w:r>
    </w:p>
    <w:p w:rsidR="004B202F" w:rsidRDefault="004B202F" w:rsidP="00F005AF">
      <w:pPr>
        <w:pStyle w:val="Textoindependiente"/>
        <w:spacing w:before="11"/>
        <w:ind w:left="853"/>
        <w:jc w:val="both"/>
        <w:rPr>
          <w:sz w:val="23"/>
        </w:rPr>
      </w:pPr>
    </w:p>
    <w:p w:rsidR="004B202F" w:rsidRDefault="00FF781B" w:rsidP="00B562F9">
      <w:pPr>
        <w:pStyle w:val="Ttulo1"/>
        <w:ind w:left="720"/>
        <w:jc w:val="both"/>
      </w:pPr>
      <w:r>
        <w:t>Plazo y publicación de admitidos</w:t>
      </w:r>
    </w:p>
    <w:p w:rsidR="004B202F" w:rsidRDefault="00FF781B" w:rsidP="00F005AF">
      <w:pPr>
        <w:pStyle w:val="Prrafodelista"/>
        <w:numPr>
          <w:ilvl w:val="0"/>
          <w:numId w:val="1"/>
        </w:numPr>
        <w:tabs>
          <w:tab w:val="left" w:pos="1134"/>
        </w:tabs>
        <w:ind w:left="1134" w:right="422" w:hanging="425"/>
        <w:jc w:val="both"/>
        <w:rPr>
          <w:sz w:val="24"/>
        </w:rPr>
      </w:pPr>
      <w:r>
        <w:rPr>
          <w:sz w:val="24"/>
        </w:rPr>
        <w:t xml:space="preserve">Plazo: permanecerá abierto </w:t>
      </w:r>
      <w:r w:rsidR="001E0FEA">
        <w:rPr>
          <w:sz w:val="24"/>
        </w:rPr>
        <w:t>desde</w:t>
      </w:r>
      <w:r>
        <w:rPr>
          <w:sz w:val="24"/>
        </w:rPr>
        <w:t xml:space="preserve"> el día </w:t>
      </w:r>
      <w:r w:rsidR="00172C11">
        <w:rPr>
          <w:sz w:val="24"/>
        </w:rPr>
        <w:t>20</w:t>
      </w:r>
      <w:r w:rsidR="001E0FEA">
        <w:rPr>
          <w:sz w:val="24"/>
        </w:rPr>
        <w:t xml:space="preserve"> de </w:t>
      </w:r>
      <w:r w:rsidR="00D64930">
        <w:rPr>
          <w:sz w:val="24"/>
        </w:rPr>
        <w:t xml:space="preserve">marzo al </w:t>
      </w:r>
      <w:r w:rsidR="00172C11">
        <w:rPr>
          <w:sz w:val="24"/>
        </w:rPr>
        <w:t>19</w:t>
      </w:r>
      <w:r w:rsidR="00D64930">
        <w:rPr>
          <w:sz w:val="24"/>
        </w:rPr>
        <w:t xml:space="preserve"> de abril</w:t>
      </w:r>
      <w:r w:rsidR="00F005AF">
        <w:rPr>
          <w:sz w:val="24"/>
        </w:rPr>
        <w:t xml:space="preserve">, pero se recogerán </w:t>
      </w:r>
      <w:r>
        <w:rPr>
          <w:sz w:val="24"/>
        </w:rPr>
        <w:t>solicitudes</w:t>
      </w:r>
      <w:r w:rsidR="003530FB">
        <w:rPr>
          <w:sz w:val="24"/>
        </w:rPr>
        <w:t xml:space="preserve"> en espera</w:t>
      </w:r>
      <w:r>
        <w:rPr>
          <w:sz w:val="24"/>
        </w:rPr>
        <w:t xml:space="preserve"> </w:t>
      </w:r>
      <w:r w:rsidR="003530FB">
        <w:rPr>
          <w:sz w:val="24"/>
        </w:rPr>
        <w:t>hasta</w:t>
      </w:r>
      <w:r w:rsidR="00D64930">
        <w:rPr>
          <w:sz w:val="24"/>
        </w:rPr>
        <w:t xml:space="preserve"> el día </w:t>
      </w:r>
      <w:r w:rsidR="00172C11">
        <w:rPr>
          <w:sz w:val="24"/>
        </w:rPr>
        <w:t>30</w:t>
      </w:r>
      <w:r w:rsidR="004B2C80">
        <w:rPr>
          <w:sz w:val="24"/>
        </w:rPr>
        <w:t xml:space="preserve"> de </w:t>
      </w:r>
      <w:r w:rsidR="00172C11">
        <w:rPr>
          <w:sz w:val="24"/>
        </w:rPr>
        <w:t>abril</w:t>
      </w:r>
      <w:r>
        <w:rPr>
          <w:sz w:val="24"/>
        </w:rPr>
        <w:t>.</w:t>
      </w:r>
    </w:p>
    <w:p w:rsidR="00FF781B" w:rsidRPr="00D42747" w:rsidRDefault="00D42747" w:rsidP="00D42747">
      <w:pPr>
        <w:pStyle w:val="Prrafodelista"/>
        <w:numPr>
          <w:ilvl w:val="0"/>
          <w:numId w:val="1"/>
        </w:numPr>
        <w:tabs>
          <w:tab w:val="left" w:pos="1134"/>
        </w:tabs>
        <w:ind w:left="1134" w:right="140" w:hanging="425"/>
        <w:jc w:val="both"/>
        <w:rPr>
          <w:sz w:val="24"/>
        </w:rPr>
      </w:pPr>
      <w:r w:rsidRPr="00D42747">
        <w:rPr>
          <w:sz w:val="24"/>
        </w:rPr>
        <w:t xml:space="preserve">Criterios </w:t>
      </w:r>
      <w:r w:rsidR="00FF781B" w:rsidRPr="00D42747">
        <w:rPr>
          <w:sz w:val="24"/>
        </w:rPr>
        <w:t xml:space="preserve">para la </w:t>
      </w:r>
      <w:proofErr w:type="spellStart"/>
      <w:r w:rsidR="00FF781B" w:rsidRPr="00D42747">
        <w:rPr>
          <w:sz w:val="24"/>
        </w:rPr>
        <w:t>baremación</w:t>
      </w:r>
      <w:proofErr w:type="spellEnd"/>
      <w:r w:rsidR="00FF781B" w:rsidRPr="00D42747">
        <w:rPr>
          <w:sz w:val="24"/>
        </w:rPr>
        <w:t>:</w:t>
      </w:r>
    </w:p>
    <w:p w:rsidR="00FF781B" w:rsidRDefault="00FF781B" w:rsidP="00D42747">
      <w:pPr>
        <w:pStyle w:val="Prrafodelista"/>
        <w:numPr>
          <w:ilvl w:val="0"/>
          <w:numId w:val="4"/>
        </w:numPr>
        <w:tabs>
          <w:tab w:val="left" w:pos="993"/>
        </w:tabs>
        <w:ind w:right="140"/>
        <w:jc w:val="both"/>
        <w:rPr>
          <w:sz w:val="24"/>
        </w:rPr>
      </w:pPr>
      <w:r>
        <w:rPr>
          <w:sz w:val="24"/>
        </w:rPr>
        <w:t xml:space="preserve">Expediente académico: se tendrán </w:t>
      </w:r>
      <w:r w:rsidR="00CA324C">
        <w:rPr>
          <w:sz w:val="24"/>
        </w:rPr>
        <w:t>en cuenta la nota media de 3º ESO</w:t>
      </w:r>
      <w:r>
        <w:rPr>
          <w:sz w:val="24"/>
        </w:rPr>
        <w:t xml:space="preserve"> (60%) y la nota media de las evaluaciones realizadas en 4º (40%). </w:t>
      </w:r>
    </w:p>
    <w:p w:rsidR="00F005AF" w:rsidRDefault="00FF781B" w:rsidP="00D42747">
      <w:pPr>
        <w:pStyle w:val="Prrafodelista"/>
        <w:numPr>
          <w:ilvl w:val="0"/>
          <w:numId w:val="4"/>
        </w:numPr>
        <w:tabs>
          <w:tab w:val="left" w:pos="993"/>
        </w:tabs>
        <w:ind w:right="140"/>
        <w:jc w:val="both"/>
        <w:rPr>
          <w:sz w:val="24"/>
        </w:rPr>
      </w:pPr>
      <w:r>
        <w:rPr>
          <w:sz w:val="24"/>
        </w:rPr>
        <w:t>Se concederá un punto adicional por cada 9 o 10 que los alu</w:t>
      </w:r>
      <w:r w:rsidR="00F005AF">
        <w:rPr>
          <w:sz w:val="24"/>
        </w:rPr>
        <w:t>mnos tengan en</w:t>
      </w:r>
      <w:r w:rsidR="00B562F9">
        <w:rPr>
          <w:sz w:val="24"/>
        </w:rPr>
        <w:t xml:space="preserve"> las siguientes</w:t>
      </w:r>
      <w:r w:rsidR="00F005AF">
        <w:rPr>
          <w:sz w:val="24"/>
        </w:rPr>
        <w:t xml:space="preserve"> tres asignaturas</w:t>
      </w:r>
      <w:r w:rsidR="0065732E">
        <w:rPr>
          <w:sz w:val="24"/>
        </w:rPr>
        <w:t xml:space="preserve"> en el curso de 3º ESO</w:t>
      </w:r>
      <w:r w:rsidR="00F005AF">
        <w:rPr>
          <w:sz w:val="24"/>
        </w:rPr>
        <w:t>:</w:t>
      </w:r>
    </w:p>
    <w:p w:rsidR="00F005AF" w:rsidRPr="00D42747" w:rsidRDefault="00FF781B" w:rsidP="00D42747">
      <w:pPr>
        <w:tabs>
          <w:tab w:val="left" w:pos="1418"/>
        </w:tabs>
        <w:ind w:left="993" w:right="140" w:firstLine="425"/>
        <w:jc w:val="both"/>
        <w:rPr>
          <w:sz w:val="24"/>
        </w:rPr>
      </w:pPr>
      <w:r w:rsidRPr="00D42747">
        <w:rPr>
          <w:sz w:val="24"/>
        </w:rPr>
        <w:t>Matemáticas, Física y Química y Biología para opcio</w:t>
      </w:r>
      <w:r w:rsidR="00F005AF" w:rsidRPr="00D42747">
        <w:rPr>
          <w:sz w:val="24"/>
        </w:rPr>
        <w:t xml:space="preserve">nes </w:t>
      </w:r>
      <w:proofErr w:type="spellStart"/>
      <w:r w:rsidR="00F005AF" w:rsidRPr="00D42747">
        <w:rPr>
          <w:sz w:val="24"/>
        </w:rPr>
        <w:t>Biosanitaria</w:t>
      </w:r>
      <w:proofErr w:type="spellEnd"/>
      <w:r w:rsidR="00F005AF" w:rsidRPr="00D42747">
        <w:rPr>
          <w:sz w:val="24"/>
        </w:rPr>
        <w:t xml:space="preserve"> y Tecnológica </w:t>
      </w:r>
    </w:p>
    <w:p w:rsidR="00FF781B" w:rsidRPr="00D42747" w:rsidRDefault="00FF781B" w:rsidP="00D42747">
      <w:pPr>
        <w:tabs>
          <w:tab w:val="left" w:pos="1418"/>
        </w:tabs>
        <w:ind w:left="993" w:right="140" w:firstLine="425"/>
        <w:jc w:val="both"/>
        <w:rPr>
          <w:sz w:val="24"/>
        </w:rPr>
      </w:pPr>
      <w:r w:rsidRPr="00D42747">
        <w:rPr>
          <w:sz w:val="24"/>
        </w:rPr>
        <w:t xml:space="preserve">Lengua, Historia e </w:t>
      </w:r>
      <w:proofErr w:type="gramStart"/>
      <w:r w:rsidR="00180B53">
        <w:rPr>
          <w:sz w:val="24"/>
        </w:rPr>
        <w:t>I</w:t>
      </w:r>
      <w:r w:rsidR="00180B53" w:rsidRPr="00D42747">
        <w:rPr>
          <w:sz w:val="24"/>
        </w:rPr>
        <w:t>nglés</w:t>
      </w:r>
      <w:proofErr w:type="gramEnd"/>
      <w:r w:rsidRPr="00D42747">
        <w:rPr>
          <w:sz w:val="24"/>
        </w:rPr>
        <w:t xml:space="preserve"> para la opción de Ciencias</w:t>
      </w:r>
      <w:r w:rsidRPr="00D42747">
        <w:rPr>
          <w:spacing w:val="-2"/>
          <w:sz w:val="24"/>
        </w:rPr>
        <w:t xml:space="preserve"> </w:t>
      </w:r>
      <w:r w:rsidRPr="00D42747">
        <w:rPr>
          <w:sz w:val="24"/>
        </w:rPr>
        <w:t>Sociales</w:t>
      </w:r>
      <w:r w:rsidR="001E0FEA" w:rsidRPr="00D42747">
        <w:rPr>
          <w:sz w:val="24"/>
        </w:rPr>
        <w:t>.</w:t>
      </w:r>
    </w:p>
    <w:p w:rsidR="00B562F9" w:rsidRPr="00180B53" w:rsidRDefault="00FF781B" w:rsidP="00571C8F">
      <w:pPr>
        <w:pStyle w:val="Prrafodelista"/>
        <w:numPr>
          <w:ilvl w:val="0"/>
          <w:numId w:val="3"/>
        </w:numPr>
        <w:tabs>
          <w:tab w:val="left" w:pos="1187"/>
          <w:tab w:val="left" w:pos="1188"/>
        </w:tabs>
        <w:ind w:left="720" w:firstLine="0"/>
        <w:jc w:val="both"/>
        <w:rPr>
          <w:sz w:val="24"/>
          <w:szCs w:val="24"/>
        </w:rPr>
      </w:pPr>
      <w:r w:rsidRPr="00180B53">
        <w:rPr>
          <w:sz w:val="24"/>
          <w:szCs w:val="24"/>
        </w:rPr>
        <w:t xml:space="preserve">Publicación </w:t>
      </w:r>
      <w:r w:rsidR="004B2C80">
        <w:rPr>
          <w:sz w:val="24"/>
          <w:szCs w:val="24"/>
        </w:rPr>
        <w:t>de la lista baremada</w:t>
      </w:r>
      <w:r w:rsidRPr="00180B53">
        <w:rPr>
          <w:sz w:val="24"/>
          <w:szCs w:val="24"/>
        </w:rPr>
        <w:t xml:space="preserve"> de aspirantes</w:t>
      </w:r>
      <w:r w:rsidR="005B6B19">
        <w:rPr>
          <w:sz w:val="24"/>
          <w:szCs w:val="24"/>
        </w:rPr>
        <w:t xml:space="preserve"> y provisional de admitidos:</w:t>
      </w:r>
      <w:r w:rsidRPr="00180B53">
        <w:rPr>
          <w:sz w:val="24"/>
          <w:szCs w:val="24"/>
        </w:rPr>
        <w:t xml:space="preserve"> el día </w:t>
      </w:r>
      <w:r w:rsidR="00172C11">
        <w:rPr>
          <w:sz w:val="24"/>
          <w:szCs w:val="24"/>
        </w:rPr>
        <w:t>7 de m</w:t>
      </w:r>
      <w:r w:rsidRPr="00180B53">
        <w:rPr>
          <w:sz w:val="24"/>
          <w:szCs w:val="24"/>
        </w:rPr>
        <w:t>ayo</w:t>
      </w:r>
    </w:p>
    <w:p w:rsidR="004B202F" w:rsidRPr="00B562F9" w:rsidRDefault="00FF781B" w:rsidP="00C40812">
      <w:pPr>
        <w:tabs>
          <w:tab w:val="left" w:pos="1187"/>
          <w:tab w:val="left" w:pos="1188"/>
        </w:tabs>
        <w:ind w:left="1187" w:right="108"/>
        <w:jc w:val="both"/>
        <w:rPr>
          <w:sz w:val="24"/>
        </w:rPr>
      </w:pPr>
      <w:r w:rsidRPr="00B562F9">
        <w:rPr>
          <w:sz w:val="24"/>
        </w:rPr>
        <w:t xml:space="preserve">Se ofertan </w:t>
      </w:r>
      <w:r w:rsidR="00A428E8">
        <w:rPr>
          <w:sz w:val="24"/>
        </w:rPr>
        <w:t>30</w:t>
      </w:r>
      <w:r w:rsidRPr="00B562F9">
        <w:rPr>
          <w:sz w:val="24"/>
        </w:rPr>
        <w:t xml:space="preserve"> plazas</w:t>
      </w:r>
      <w:r w:rsidR="00B562F9">
        <w:rPr>
          <w:sz w:val="24"/>
        </w:rPr>
        <w:t>,</w:t>
      </w:r>
      <w:r w:rsidRPr="00B562F9">
        <w:rPr>
          <w:sz w:val="24"/>
        </w:rPr>
        <w:t xml:space="preserve"> por lo que serán admitidos los </w:t>
      </w:r>
      <w:r w:rsidR="00A428E8">
        <w:rPr>
          <w:sz w:val="24"/>
        </w:rPr>
        <w:t>30</w:t>
      </w:r>
      <w:r w:rsidRPr="00B562F9">
        <w:rPr>
          <w:sz w:val="24"/>
        </w:rPr>
        <w:t xml:space="preserve"> primeros de la lista sin distinción de modalidades. Si alguna modalidad tuviera entre los seleccionados un número de solicitantes muy bajo no se abriría esa</w:t>
      </w:r>
      <w:r w:rsidRPr="00B562F9">
        <w:rPr>
          <w:spacing w:val="-6"/>
          <w:sz w:val="24"/>
        </w:rPr>
        <w:t xml:space="preserve"> </w:t>
      </w:r>
      <w:r w:rsidRPr="00B562F9">
        <w:rPr>
          <w:sz w:val="24"/>
        </w:rPr>
        <w:t>modalidad.</w:t>
      </w:r>
      <w:r w:rsidR="004B2C80">
        <w:rPr>
          <w:sz w:val="24"/>
        </w:rPr>
        <w:t xml:space="preserve"> Ninguna modalidad superará la mitad de los alumnos</w:t>
      </w:r>
    </w:p>
    <w:p w:rsidR="004B202F" w:rsidRPr="00B562F9" w:rsidRDefault="00FF781B" w:rsidP="00C40812">
      <w:pPr>
        <w:tabs>
          <w:tab w:val="left" w:pos="1245"/>
          <w:tab w:val="left" w:pos="1246"/>
        </w:tabs>
        <w:spacing w:before="1"/>
        <w:ind w:left="1187" w:right="55"/>
        <w:jc w:val="both"/>
        <w:rPr>
          <w:sz w:val="24"/>
        </w:rPr>
      </w:pPr>
      <w:r w:rsidRPr="00B562F9">
        <w:rPr>
          <w:sz w:val="24"/>
        </w:rPr>
        <w:t>Cuando alguno de los admitidos comunique que no hará uso de su plaza se llamar</w:t>
      </w:r>
      <w:r w:rsidR="00B562F9">
        <w:rPr>
          <w:sz w:val="24"/>
        </w:rPr>
        <w:t>á</w:t>
      </w:r>
      <w:r w:rsidRPr="00B562F9">
        <w:rPr>
          <w:sz w:val="24"/>
        </w:rPr>
        <w:t xml:space="preserve"> a los siguientes.</w:t>
      </w:r>
    </w:p>
    <w:p w:rsidR="004B202F" w:rsidRPr="00B562F9" w:rsidRDefault="00FF781B" w:rsidP="00C40812">
      <w:pPr>
        <w:tabs>
          <w:tab w:val="left" w:pos="1187"/>
          <w:tab w:val="left" w:pos="1188"/>
        </w:tabs>
        <w:spacing w:line="242" w:lineRule="auto"/>
        <w:ind w:left="1187" w:right="55"/>
        <w:jc w:val="both"/>
        <w:rPr>
          <w:sz w:val="24"/>
        </w:rPr>
      </w:pPr>
      <w:r w:rsidRPr="00B562F9">
        <w:rPr>
          <w:sz w:val="24"/>
        </w:rPr>
        <w:t xml:space="preserve">Se realizarán entrevistas a </w:t>
      </w:r>
      <w:r w:rsidR="004B2C80">
        <w:rPr>
          <w:sz w:val="24"/>
        </w:rPr>
        <w:t>los</w:t>
      </w:r>
      <w:r w:rsidRPr="00B562F9">
        <w:rPr>
          <w:sz w:val="24"/>
        </w:rPr>
        <w:t xml:space="preserve"> alumnos que </w:t>
      </w:r>
      <w:r w:rsidR="00B562F9">
        <w:rPr>
          <w:sz w:val="24"/>
        </w:rPr>
        <w:t>e</w:t>
      </w:r>
      <w:r w:rsidRPr="00B562F9">
        <w:rPr>
          <w:sz w:val="24"/>
        </w:rPr>
        <w:t>stén en el entorno de obtener</w:t>
      </w:r>
      <w:r w:rsidRPr="00B562F9">
        <w:rPr>
          <w:spacing w:val="-8"/>
          <w:sz w:val="24"/>
        </w:rPr>
        <w:t xml:space="preserve"> </w:t>
      </w:r>
      <w:r w:rsidRPr="00B562F9">
        <w:rPr>
          <w:sz w:val="24"/>
        </w:rPr>
        <w:t>plaza</w:t>
      </w:r>
      <w:r w:rsidR="004B2C80" w:rsidRPr="004B2C80">
        <w:rPr>
          <w:sz w:val="24"/>
        </w:rPr>
        <w:t xml:space="preserve"> </w:t>
      </w:r>
      <w:r w:rsidR="004B2C80" w:rsidRPr="00B562F9">
        <w:rPr>
          <w:sz w:val="24"/>
        </w:rPr>
        <w:t>cuando se considere necesario</w:t>
      </w:r>
      <w:r w:rsidRPr="00B562F9">
        <w:rPr>
          <w:sz w:val="24"/>
        </w:rPr>
        <w:t>.</w:t>
      </w:r>
    </w:p>
    <w:p w:rsidR="004B202F" w:rsidRPr="00B562F9" w:rsidRDefault="00FF781B" w:rsidP="00C40812">
      <w:pPr>
        <w:tabs>
          <w:tab w:val="left" w:pos="1187"/>
          <w:tab w:val="left" w:pos="1188"/>
        </w:tabs>
        <w:ind w:left="1187" w:right="55"/>
        <w:jc w:val="both"/>
        <w:rPr>
          <w:sz w:val="24"/>
        </w:rPr>
      </w:pPr>
      <w:r w:rsidRPr="00B562F9">
        <w:rPr>
          <w:sz w:val="24"/>
        </w:rPr>
        <w:t>Si está interesado en cursar otro bachillerato en nuestro centro en caso de no ser admitido en el BI, deberá presentar también la solicitud ordinaria de la Comunidad de Madrid en el plazo estable</w:t>
      </w:r>
      <w:r w:rsidR="00B562F9">
        <w:rPr>
          <w:sz w:val="24"/>
        </w:rPr>
        <w:t xml:space="preserve">cido: del </w:t>
      </w:r>
      <w:r w:rsidR="00172C11">
        <w:rPr>
          <w:sz w:val="24"/>
        </w:rPr>
        <w:t>3 al 1</w:t>
      </w:r>
      <w:r w:rsidR="003530FB">
        <w:rPr>
          <w:sz w:val="24"/>
        </w:rPr>
        <w:t>6</w:t>
      </w:r>
      <w:r w:rsidR="00B562F9">
        <w:rPr>
          <w:sz w:val="24"/>
        </w:rPr>
        <w:t xml:space="preserve"> de abril.</w:t>
      </w:r>
    </w:p>
    <w:p w:rsidR="004B202F" w:rsidRDefault="004B202F" w:rsidP="00D42747">
      <w:pPr>
        <w:pStyle w:val="Textoindependiente"/>
        <w:spacing w:before="6"/>
        <w:ind w:left="1353"/>
        <w:jc w:val="both"/>
        <w:rPr>
          <w:sz w:val="23"/>
        </w:rPr>
      </w:pPr>
    </w:p>
    <w:sectPr w:rsidR="004B202F" w:rsidSect="00F005AF">
      <w:type w:val="continuous"/>
      <w:pgSz w:w="11920" w:h="16850"/>
      <w:pgMar w:top="540" w:right="1147"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A15"/>
    <w:multiLevelType w:val="hybridMultilevel"/>
    <w:tmpl w:val="1DE05A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320109A1"/>
    <w:multiLevelType w:val="hybridMultilevel"/>
    <w:tmpl w:val="20164F78"/>
    <w:lvl w:ilvl="0" w:tplc="30C66AA0">
      <w:numFmt w:val="bullet"/>
      <w:lvlText w:val=""/>
      <w:lvlJc w:val="left"/>
      <w:pPr>
        <w:ind w:left="3645" w:hanging="348"/>
      </w:pPr>
      <w:rPr>
        <w:rFonts w:ascii="Symbol" w:eastAsia="Symbol" w:hAnsi="Symbol" w:cs="Symbol" w:hint="default"/>
        <w:w w:val="100"/>
        <w:sz w:val="24"/>
        <w:szCs w:val="24"/>
        <w:lang w:val="es-ES" w:eastAsia="en-US" w:bidi="ar-SA"/>
      </w:rPr>
    </w:lvl>
    <w:lvl w:ilvl="1" w:tplc="FA809A9C">
      <w:numFmt w:val="bullet"/>
      <w:lvlText w:val="-"/>
      <w:lvlJc w:val="left"/>
      <w:pPr>
        <w:ind w:left="3762" w:hanging="132"/>
      </w:pPr>
      <w:rPr>
        <w:rFonts w:ascii="Calibri" w:eastAsia="Calibri" w:hAnsi="Calibri" w:cs="Calibri" w:hint="default"/>
        <w:w w:val="100"/>
        <w:sz w:val="24"/>
        <w:szCs w:val="24"/>
        <w:lang w:val="es-ES" w:eastAsia="en-US" w:bidi="ar-SA"/>
      </w:rPr>
    </w:lvl>
    <w:lvl w:ilvl="2" w:tplc="001818B0">
      <w:numFmt w:val="bullet"/>
      <w:lvlText w:val="•"/>
      <w:lvlJc w:val="left"/>
      <w:pPr>
        <w:ind w:left="4704" w:hanging="132"/>
      </w:pPr>
      <w:rPr>
        <w:rFonts w:hint="default"/>
        <w:lang w:val="es-ES" w:eastAsia="en-US" w:bidi="ar-SA"/>
      </w:rPr>
    </w:lvl>
    <w:lvl w:ilvl="3" w:tplc="8D4C4804">
      <w:numFmt w:val="bullet"/>
      <w:lvlText w:val="•"/>
      <w:lvlJc w:val="left"/>
      <w:pPr>
        <w:ind w:left="5645" w:hanging="132"/>
      </w:pPr>
      <w:rPr>
        <w:rFonts w:hint="default"/>
        <w:lang w:val="es-ES" w:eastAsia="en-US" w:bidi="ar-SA"/>
      </w:rPr>
    </w:lvl>
    <w:lvl w:ilvl="4" w:tplc="15BAD9D0">
      <w:numFmt w:val="bullet"/>
      <w:lvlText w:val="•"/>
      <w:lvlJc w:val="left"/>
      <w:pPr>
        <w:ind w:left="6586" w:hanging="132"/>
      </w:pPr>
      <w:rPr>
        <w:rFonts w:hint="default"/>
        <w:lang w:val="es-ES" w:eastAsia="en-US" w:bidi="ar-SA"/>
      </w:rPr>
    </w:lvl>
    <w:lvl w:ilvl="5" w:tplc="7BF8379C">
      <w:numFmt w:val="bullet"/>
      <w:lvlText w:val="•"/>
      <w:lvlJc w:val="left"/>
      <w:pPr>
        <w:ind w:left="7527" w:hanging="132"/>
      </w:pPr>
      <w:rPr>
        <w:rFonts w:hint="default"/>
        <w:lang w:val="es-ES" w:eastAsia="en-US" w:bidi="ar-SA"/>
      </w:rPr>
    </w:lvl>
    <w:lvl w:ilvl="6" w:tplc="E0581470">
      <w:numFmt w:val="bullet"/>
      <w:lvlText w:val="•"/>
      <w:lvlJc w:val="left"/>
      <w:pPr>
        <w:ind w:left="8469" w:hanging="132"/>
      </w:pPr>
      <w:rPr>
        <w:rFonts w:hint="default"/>
        <w:lang w:val="es-ES" w:eastAsia="en-US" w:bidi="ar-SA"/>
      </w:rPr>
    </w:lvl>
    <w:lvl w:ilvl="7" w:tplc="8710FCB2">
      <w:numFmt w:val="bullet"/>
      <w:lvlText w:val="•"/>
      <w:lvlJc w:val="left"/>
      <w:pPr>
        <w:ind w:left="9410" w:hanging="132"/>
      </w:pPr>
      <w:rPr>
        <w:rFonts w:hint="default"/>
        <w:lang w:val="es-ES" w:eastAsia="en-US" w:bidi="ar-SA"/>
      </w:rPr>
    </w:lvl>
    <w:lvl w:ilvl="8" w:tplc="CB96F3A0">
      <w:numFmt w:val="bullet"/>
      <w:lvlText w:val="•"/>
      <w:lvlJc w:val="left"/>
      <w:pPr>
        <w:ind w:left="10351" w:hanging="132"/>
      </w:pPr>
      <w:rPr>
        <w:rFonts w:hint="default"/>
        <w:lang w:val="es-ES" w:eastAsia="en-US" w:bidi="ar-SA"/>
      </w:rPr>
    </w:lvl>
  </w:abstractNum>
  <w:abstractNum w:abstractNumId="2" w15:restartNumberingAfterBreak="0">
    <w:nsid w:val="55AF6BA3"/>
    <w:multiLevelType w:val="hybridMultilevel"/>
    <w:tmpl w:val="1DC674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63575AC4"/>
    <w:multiLevelType w:val="hybridMultilevel"/>
    <w:tmpl w:val="D666C5D6"/>
    <w:lvl w:ilvl="0" w:tplc="0C0A0003">
      <w:start w:val="1"/>
      <w:numFmt w:val="bullet"/>
      <w:lvlText w:val="o"/>
      <w:lvlJc w:val="left"/>
      <w:pPr>
        <w:ind w:left="1353" w:hanging="360"/>
      </w:pPr>
      <w:rPr>
        <w:rFonts w:ascii="Courier New" w:hAnsi="Courier New" w:cs="Courier New" w:hint="default"/>
      </w:rPr>
    </w:lvl>
    <w:lvl w:ilvl="1" w:tplc="0C0A0003">
      <w:start w:val="1"/>
      <w:numFmt w:val="bullet"/>
      <w:lvlText w:val="o"/>
      <w:lvlJc w:val="left"/>
      <w:pPr>
        <w:ind w:left="2073" w:hanging="360"/>
      </w:pPr>
      <w:rPr>
        <w:rFonts w:ascii="Courier New" w:hAnsi="Courier New" w:cs="Courier New" w:hint="default"/>
      </w:rPr>
    </w:lvl>
    <w:lvl w:ilvl="2" w:tplc="0C0A0005">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2F"/>
    <w:rsid w:val="00172C11"/>
    <w:rsid w:val="00180B53"/>
    <w:rsid w:val="001E0FEA"/>
    <w:rsid w:val="003530FB"/>
    <w:rsid w:val="004B202F"/>
    <w:rsid w:val="004B2C80"/>
    <w:rsid w:val="005020C6"/>
    <w:rsid w:val="00544708"/>
    <w:rsid w:val="00557607"/>
    <w:rsid w:val="005B6B19"/>
    <w:rsid w:val="0065732E"/>
    <w:rsid w:val="00A428E8"/>
    <w:rsid w:val="00B562F9"/>
    <w:rsid w:val="00B60C44"/>
    <w:rsid w:val="00C26D33"/>
    <w:rsid w:val="00C40812"/>
    <w:rsid w:val="00C8289A"/>
    <w:rsid w:val="00CA324C"/>
    <w:rsid w:val="00D42747"/>
    <w:rsid w:val="00D64930"/>
    <w:rsid w:val="00D764F5"/>
    <w:rsid w:val="00F005AF"/>
    <w:rsid w:val="00F247FE"/>
    <w:rsid w:val="00FF7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59B48-7C11-4EE4-94E4-77EFB596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0812"/>
    <w:rPr>
      <w:rFonts w:ascii="Calibri" w:eastAsia="Calibri" w:hAnsi="Calibri" w:cs="Calibri"/>
      <w:lang w:val="es-ES"/>
    </w:rPr>
  </w:style>
  <w:style w:type="paragraph" w:styleId="Ttulo1">
    <w:name w:val="heading 1"/>
    <w:basedOn w:val="Normal"/>
    <w:uiPriority w:val="1"/>
    <w:qFormat/>
    <w:pPr>
      <w:ind w:left="48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99"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E0F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FEA"/>
    <w:rPr>
      <w:rFonts w:ascii="Tahoma" w:eastAsia="Calibri" w:hAnsi="Tahoma" w:cs="Tahoma"/>
      <w:sz w:val="16"/>
      <w:szCs w:val="16"/>
      <w:lang w:val="es-ES"/>
    </w:rPr>
  </w:style>
  <w:style w:type="character" w:styleId="Hipervnculo">
    <w:name w:val="Hyperlink"/>
    <w:basedOn w:val="Fuentedeprrafopredeter"/>
    <w:uiPriority w:val="99"/>
    <w:unhideWhenUsed/>
    <w:rsid w:val="00CA324C"/>
    <w:rPr>
      <w:color w:val="0000FF" w:themeColor="hyperlink"/>
      <w:u w:val="single"/>
    </w:rPr>
  </w:style>
  <w:style w:type="character" w:styleId="Hipervnculovisitado">
    <w:name w:val="FollowedHyperlink"/>
    <w:basedOn w:val="Fuentedeprrafopredeter"/>
    <w:uiPriority w:val="99"/>
    <w:semiHidden/>
    <w:unhideWhenUsed/>
    <w:rsid w:val="00F24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chinter.ies.principefelipe.madrid@educa.madr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ICM</dc:creator>
  <cp:lastModifiedBy>DE REQUENA, JUÁN JOSÉ LAÍNEZ GÓMEZ</cp:lastModifiedBy>
  <cp:revision>2</cp:revision>
  <dcterms:created xsi:type="dcterms:W3CDTF">2024-01-11T11:55:00Z</dcterms:created>
  <dcterms:modified xsi:type="dcterms:W3CDTF">2024-01-11T11:55:00Z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2013</vt:lpwstr>
  </property>
  <property fmtid="{D5CDD505-2E9C-101B-9397-08002B2CF9AE}" pid="4" name="LastSaved">
    <vt:filetime>2021-02-22T00:00:00Z</vt:filetime>
  </property>
</Properties>
</file>